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E84" w:rsidRPr="00A06E84" w:rsidRDefault="00A06E84" w:rsidP="00A06E84">
      <w:pPr>
        <w:spacing w:before="480" w:after="120" w:line="480" w:lineRule="atLeast"/>
        <w:outlineLvl w:val="1"/>
        <w:rPr>
          <w:rFonts w:ascii="Eurostile" w:eastAsia="Times New Roman" w:hAnsi="Eurostile" w:cs="Times New Roman"/>
          <w:color w:val="212121"/>
          <w:sz w:val="36"/>
          <w:szCs w:val="36"/>
        </w:rPr>
      </w:pPr>
      <w:bookmarkStart w:id="0" w:name="video"/>
      <w:r w:rsidRPr="00A06E84">
        <w:rPr>
          <w:rFonts w:ascii="Eurostile" w:eastAsia="Times New Roman" w:hAnsi="Eurostile" w:cs="Times New Roman"/>
          <w:color w:val="212121"/>
          <w:sz w:val="36"/>
          <w:szCs w:val="36"/>
        </w:rPr>
        <w:t>Video formatting guidelines</w:t>
      </w:r>
      <w:bookmarkEnd w:id="0"/>
    </w:p>
    <w:p w:rsidR="00A06E84" w:rsidRPr="00A06E84" w:rsidRDefault="00A06E84" w:rsidP="00A06E84">
      <w:pPr>
        <w:spacing w:before="60" w:after="180"/>
        <w:rPr>
          <w:rFonts w:ascii="Eurostile" w:hAnsi="Eurostile" w:cs="Times New Roman"/>
          <w:sz w:val="20"/>
          <w:szCs w:val="20"/>
        </w:rPr>
      </w:pPr>
      <w:r w:rsidRPr="00A06E84">
        <w:rPr>
          <w:rFonts w:ascii="Eurostile" w:hAnsi="Eurostile" w:cs="Times New Roman"/>
          <w:sz w:val="20"/>
          <w:szCs w:val="20"/>
        </w:rPr>
        <w:t xml:space="preserve">The following guidelines describe the formatting specifications that yield the highest quality for playing videos on YouTube. YouTube encourages partners to upload videos that are as close to the original, high quality source format as possible to increase the likelihood that your videos will play in higher quality (HQ). </w:t>
      </w:r>
      <w:proofErr w:type="gramStart"/>
      <w:r w:rsidRPr="00A06E84">
        <w:rPr>
          <w:rFonts w:ascii="Eurostile" w:hAnsi="Eurostile" w:cs="Times New Roman"/>
          <w:sz w:val="20"/>
          <w:szCs w:val="20"/>
        </w:rPr>
        <w:t>Note that YouTube always re-encodes videos to optimize their playback quality.</w:t>
      </w:r>
      <w:proofErr w:type="gramEnd"/>
    </w:p>
    <w:p w:rsidR="00A06E84" w:rsidRPr="00A06E84" w:rsidRDefault="00A06E84" w:rsidP="00A06E84">
      <w:pPr>
        <w:numPr>
          <w:ilvl w:val="0"/>
          <w:numId w:val="1"/>
        </w:numPr>
        <w:spacing w:before="60" w:after="180"/>
        <w:ind w:left="0"/>
        <w:textAlignment w:val="baseline"/>
        <w:rPr>
          <w:rFonts w:ascii="Eurostile" w:hAnsi="Eurostile" w:cs="Times New Roman"/>
          <w:sz w:val="20"/>
          <w:szCs w:val="20"/>
        </w:rPr>
      </w:pPr>
      <w:r w:rsidRPr="00A06E84">
        <w:rPr>
          <w:rFonts w:ascii="Eurostile" w:hAnsi="Eurostile" w:cs="Times New Roman"/>
          <w:b/>
          <w:bCs/>
          <w:sz w:val="20"/>
          <w:szCs w:val="20"/>
        </w:rPr>
        <w:t>File format:</w:t>
      </w:r>
      <w:r w:rsidRPr="00A06E84">
        <w:rPr>
          <w:rFonts w:ascii="Eurostile" w:hAnsi="Eurostile" w:cs="Times New Roman"/>
          <w:sz w:val="20"/>
          <w:szCs w:val="20"/>
        </w:rPr>
        <w:t> YouTube prefers the original, 1080p HD broadcast format that you have in your digital content library, as well as DVD-compliant </w:t>
      </w:r>
      <w:r w:rsidRPr="00A06E84">
        <w:rPr>
          <w:rFonts w:ascii="Eurostile" w:hAnsi="Eurostile" w:cs="Times New Roman"/>
          <w:b/>
          <w:bCs/>
          <w:sz w:val="20"/>
          <w:szCs w:val="20"/>
        </w:rPr>
        <w:t>MPEG-2</w:t>
      </w:r>
      <w:r w:rsidRPr="00A06E84">
        <w:rPr>
          <w:rFonts w:ascii="Eurostile" w:hAnsi="Eurostile" w:cs="Times New Roman"/>
          <w:sz w:val="20"/>
          <w:szCs w:val="20"/>
        </w:rPr>
        <w:t xml:space="preserve"> program streams saved with </w:t>
      </w:r>
      <w:proofErr w:type="gramStart"/>
      <w:r w:rsidRPr="00A06E84">
        <w:rPr>
          <w:rFonts w:ascii="Eurostile" w:hAnsi="Eurostile" w:cs="Times New Roman"/>
          <w:sz w:val="20"/>
          <w:szCs w:val="20"/>
        </w:rPr>
        <w:t>a</w:t>
      </w:r>
      <w:proofErr w:type="gramEnd"/>
      <w:r w:rsidRPr="00A06E84">
        <w:rPr>
          <w:rFonts w:ascii="Eurostile" w:hAnsi="Eurostile" w:cs="Times New Roman"/>
          <w:sz w:val="20"/>
          <w:szCs w:val="20"/>
        </w:rPr>
        <w:t> </w:t>
      </w:r>
      <w:r w:rsidRPr="00A06E84">
        <w:rPr>
          <w:rFonts w:ascii="Eurostile" w:hAnsi="Eurostile" w:cs="Times New Roman"/>
          <w:b/>
          <w:bCs/>
          <w:sz w:val="20"/>
          <w:szCs w:val="20"/>
        </w:rPr>
        <w:t>.MPG</w:t>
      </w:r>
      <w:r w:rsidRPr="00A06E84">
        <w:rPr>
          <w:rFonts w:ascii="Eurostile" w:hAnsi="Eurostile" w:cs="Times New Roman"/>
          <w:sz w:val="20"/>
          <w:szCs w:val="20"/>
        </w:rPr>
        <w:t> extension. If you cannot submit videos in MPEG-2 format, then MPEG-4 is the preferred format. The following specifications provide optimal playback of MPEG-2 and MPEG-4 videos:</w:t>
      </w:r>
    </w:p>
    <w:p w:rsidR="00A06E84" w:rsidRPr="00A06E84" w:rsidRDefault="00A06E84" w:rsidP="00A06E84">
      <w:pPr>
        <w:numPr>
          <w:ilvl w:val="1"/>
          <w:numId w:val="1"/>
        </w:numPr>
        <w:spacing w:before="60" w:after="180"/>
        <w:ind w:left="0"/>
        <w:textAlignment w:val="baseline"/>
        <w:rPr>
          <w:rFonts w:ascii="Eurostile" w:hAnsi="Eurostile" w:cs="Times New Roman"/>
          <w:sz w:val="20"/>
          <w:szCs w:val="20"/>
        </w:rPr>
      </w:pPr>
      <w:r w:rsidRPr="00A06E84">
        <w:rPr>
          <w:rFonts w:ascii="Eurostile" w:hAnsi="Eurostile" w:cs="Times New Roman"/>
          <w:b/>
          <w:bCs/>
          <w:sz w:val="20"/>
          <w:szCs w:val="20"/>
        </w:rPr>
        <w:t>MPEG-2</w:t>
      </w:r>
    </w:p>
    <w:p w:rsidR="00A06E84" w:rsidRPr="00A06E84" w:rsidRDefault="00A06E84" w:rsidP="00A06E84">
      <w:pPr>
        <w:numPr>
          <w:ilvl w:val="2"/>
          <w:numId w:val="1"/>
        </w:numPr>
        <w:spacing w:before="60" w:after="60"/>
        <w:ind w:left="0"/>
        <w:textAlignment w:val="baseline"/>
        <w:rPr>
          <w:rFonts w:ascii="Eurostile" w:eastAsia="Times New Roman" w:hAnsi="Eurostile" w:cs="Times New Roman"/>
          <w:sz w:val="20"/>
          <w:szCs w:val="20"/>
        </w:rPr>
      </w:pPr>
      <w:r w:rsidRPr="00A06E84">
        <w:rPr>
          <w:rFonts w:ascii="Eurostile" w:eastAsia="Times New Roman" w:hAnsi="Eurostile" w:cs="Times New Roman"/>
          <w:b/>
          <w:bCs/>
          <w:sz w:val="20"/>
          <w:szCs w:val="20"/>
        </w:rPr>
        <w:t>Audio codec:</w:t>
      </w:r>
      <w:r w:rsidRPr="00A06E84">
        <w:rPr>
          <w:rFonts w:ascii="Eurostile" w:eastAsia="Times New Roman" w:hAnsi="Eurostile" w:cs="Times New Roman"/>
          <w:sz w:val="20"/>
          <w:szCs w:val="20"/>
        </w:rPr>
        <w:t> MPEG Layer II or Dolby AC-3</w:t>
      </w:r>
    </w:p>
    <w:p w:rsidR="00A06E84" w:rsidRPr="00A06E84" w:rsidRDefault="00A06E84" w:rsidP="00A06E84">
      <w:pPr>
        <w:numPr>
          <w:ilvl w:val="2"/>
          <w:numId w:val="1"/>
        </w:numPr>
        <w:spacing w:before="60" w:after="60"/>
        <w:ind w:left="0"/>
        <w:textAlignment w:val="baseline"/>
        <w:rPr>
          <w:rFonts w:ascii="Eurostile" w:eastAsia="Times New Roman" w:hAnsi="Eurostile" w:cs="Times New Roman"/>
          <w:sz w:val="20"/>
          <w:szCs w:val="20"/>
        </w:rPr>
      </w:pPr>
      <w:r w:rsidRPr="00A06E84">
        <w:rPr>
          <w:rFonts w:ascii="Eurostile" w:eastAsia="Times New Roman" w:hAnsi="Eurostile" w:cs="Times New Roman"/>
          <w:b/>
          <w:bCs/>
          <w:sz w:val="20"/>
          <w:szCs w:val="20"/>
        </w:rPr>
        <w:t xml:space="preserve">Audio </w:t>
      </w:r>
      <w:bookmarkStart w:id="1" w:name="_GoBack"/>
      <w:bookmarkEnd w:id="1"/>
      <w:r w:rsidRPr="00A06E84">
        <w:rPr>
          <w:rFonts w:ascii="Eurostile" w:eastAsia="Times New Roman" w:hAnsi="Eurostile" w:cs="Times New Roman"/>
          <w:b/>
          <w:bCs/>
          <w:sz w:val="20"/>
          <w:szCs w:val="20"/>
        </w:rPr>
        <w:t>bitrate:</w:t>
      </w:r>
      <w:r w:rsidRPr="00A06E84">
        <w:rPr>
          <w:rFonts w:ascii="Eurostile" w:eastAsia="Times New Roman" w:hAnsi="Eurostile" w:cs="Times New Roman"/>
          <w:sz w:val="20"/>
          <w:szCs w:val="20"/>
        </w:rPr>
        <w:t> 128 kbps or better</w:t>
      </w:r>
    </w:p>
    <w:p w:rsidR="00A06E84" w:rsidRPr="00A06E84" w:rsidRDefault="00A06E84" w:rsidP="00A06E84">
      <w:pPr>
        <w:numPr>
          <w:ilvl w:val="1"/>
          <w:numId w:val="1"/>
        </w:numPr>
        <w:spacing w:before="60" w:after="180"/>
        <w:ind w:left="0"/>
        <w:textAlignment w:val="baseline"/>
        <w:rPr>
          <w:rFonts w:ascii="Eurostile" w:hAnsi="Eurostile" w:cs="Times New Roman"/>
          <w:sz w:val="20"/>
          <w:szCs w:val="20"/>
        </w:rPr>
      </w:pPr>
      <w:r w:rsidRPr="00A06E84">
        <w:rPr>
          <w:rFonts w:ascii="Eurostile" w:hAnsi="Eurostile" w:cs="Times New Roman"/>
          <w:b/>
          <w:bCs/>
          <w:sz w:val="20"/>
          <w:szCs w:val="20"/>
        </w:rPr>
        <w:t>MPEG-4</w:t>
      </w:r>
    </w:p>
    <w:p w:rsidR="00A06E84" w:rsidRPr="00A06E84" w:rsidRDefault="00A06E84" w:rsidP="00A06E84">
      <w:pPr>
        <w:numPr>
          <w:ilvl w:val="2"/>
          <w:numId w:val="1"/>
        </w:numPr>
        <w:spacing w:before="60" w:after="60"/>
        <w:ind w:left="0"/>
        <w:textAlignment w:val="baseline"/>
        <w:rPr>
          <w:rFonts w:ascii="Eurostile" w:eastAsia="Times New Roman" w:hAnsi="Eurostile" w:cs="Times New Roman"/>
          <w:sz w:val="20"/>
          <w:szCs w:val="20"/>
        </w:rPr>
      </w:pPr>
      <w:r w:rsidRPr="00A06E84">
        <w:rPr>
          <w:rFonts w:ascii="Eurostile" w:eastAsia="Times New Roman" w:hAnsi="Eurostile" w:cs="Times New Roman"/>
          <w:b/>
          <w:bCs/>
          <w:sz w:val="20"/>
          <w:szCs w:val="20"/>
        </w:rPr>
        <w:t>Video codec:</w:t>
      </w:r>
      <w:r w:rsidRPr="00A06E84">
        <w:rPr>
          <w:rFonts w:ascii="Eurostile" w:eastAsia="Times New Roman" w:hAnsi="Eurostile" w:cs="Times New Roman"/>
          <w:sz w:val="20"/>
          <w:szCs w:val="20"/>
        </w:rPr>
        <w:t> H.264</w:t>
      </w:r>
    </w:p>
    <w:p w:rsidR="00A06E84" w:rsidRPr="00A06E84" w:rsidRDefault="00A06E84" w:rsidP="00A06E84">
      <w:pPr>
        <w:numPr>
          <w:ilvl w:val="2"/>
          <w:numId w:val="1"/>
        </w:numPr>
        <w:spacing w:before="60" w:after="60"/>
        <w:ind w:left="0"/>
        <w:textAlignment w:val="baseline"/>
        <w:rPr>
          <w:rFonts w:ascii="Eurostile" w:eastAsia="Times New Roman" w:hAnsi="Eurostile" w:cs="Times New Roman"/>
          <w:sz w:val="20"/>
          <w:szCs w:val="20"/>
        </w:rPr>
      </w:pPr>
      <w:r w:rsidRPr="00A06E84">
        <w:rPr>
          <w:rFonts w:ascii="Eurostile" w:eastAsia="Times New Roman" w:hAnsi="Eurostile" w:cs="Times New Roman"/>
          <w:b/>
          <w:bCs/>
          <w:sz w:val="20"/>
          <w:szCs w:val="20"/>
        </w:rPr>
        <w:t>Audio codec:</w:t>
      </w:r>
      <w:r w:rsidRPr="00A06E84">
        <w:rPr>
          <w:rFonts w:ascii="Eurostile" w:eastAsia="Times New Roman" w:hAnsi="Eurostile" w:cs="Times New Roman"/>
          <w:sz w:val="20"/>
          <w:szCs w:val="20"/>
        </w:rPr>
        <w:t> AAC</w:t>
      </w:r>
    </w:p>
    <w:p w:rsidR="00A06E84" w:rsidRPr="00A06E84" w:rsidRDefault="00A06E84" w:rsidP="00A06E84">
      <w:pPr>
        <w:numPr>
          <w:ilvl w:val="2"/>
          <w:numId w:val="1"/>
        </w:numPr>
        <w:spacing w:before="60" w:after="60"/>
        <w:ind w:left="0"/>
        <w:textAlignment w:val="baseline"/>
        <w:rPr>
          <w:rFonts w:ascii="Eurostile" w:eastAsia="Times New Roman" w:hAnsi="Eurostile" w:cs="Times New Roman"/>
          <w:sz w:val="20"/>
          <w:szCs w:val="20"/>
        </w:rPr>
      </w:pPr>
      <w:r w:rsidRPr="00A06E84">
        <w:rPr>
          <w:rFonts w:ascii="Eurostile" w:eastAsia="Times New Roman" w:hAnsi="Eurostile" w:cs="Times New Roman"/>
          <w:b/>
          <w:bCs/>
          <w:sz w:val="20"/>
          <w:szCs w:val="20"/>
        </w:rPr>
        <w:t>Audio bitrate:</w:t>
      </w:r>
      <w:r w:rsidRPr="00A06E84">
        <w:rPr>
          <w:rFonts w:ascii="Eurostile" w:eastAsia="Times New Roman" w:hAnsi="Eurostile" w:cs="Times New Roman"/>
          <w:sz w:val="20"/>
          <w:szCs w:val="20"/>
        </w:rPr>
        <w:t> 128 kbps or better</w:t>
      </w:r>
    </w:p>
    <w:p w:rsidR="00A06E84" w:rsidRPr="00A06E84" w:rsidRDefault="00A06E84" w:rsidP="00A06E84">
      <w:pPr>
        <w:spacing w:before="60" w:after="180"/>
        <w:textAlignment w:val="baseline"/>
        <w:rPr>
          <w:rFonts w:ascii="Eurostile" w:hAnsi="Eurostile" w:cs="Times New Roman"/>
          <w:sz w:val="20"/>
          <w:szCs w:val="20"/>
        </w:rPr>
      </w:pPr>
      <w:r w:rsidRPr="00A06E84">
        <w:rPr>
          <w:rFonts w:ascii="Eurostile" w:hAnsi="Eurostile" w:cs="Times New Roman"/>
          <w:sz w:val="20"/>
          <w:szCs w:val="20"/>
        </w:rPr>
        <w:t> </w:t>
      </w:r>
    </w:p>
    <w:p w:rsidR="00A06E84" w:rsidRPr="00A06E84" w:rsidRDefault="00A06E84" w:rsidP="00A06E84">
      <w:pPr>
        <w:numPr>
          <w:ilvl w:val="0"/>
          <w:numId w:val="1"/>
        </w:numPr>
        <w:spacing w:before="60" w:after="180"/>
        <w:ind w:left="0"/>
        <w:textAlignment w:val="baseline"/>
        <w:rPr>
          <w:rFonts w:ascii="Eurostile" w:hAnsi="Eurostile" w:cs="Times New Roman"/>
          <w:sz w:val="20"/>
          <w:szCs w:val="20"/>
        </w:rPr>
      </w:pPr>
      <w:r w:rsidRPr="00A06E84">
        <w:rPr>
          <w:rFonts w:ascii="Eurostile" w:hAnsi="Eurostile" w:cs="Times New Roman"/>
          <w:b/>
          <w:bCs/>
          <w:sz w:val="20"/>
          <w:szCs w:val="20"/>
        </w:rPr>
        <w:t>Minimum audio-visual duration:</w:t>
      </w:r>
      <w:r w:rsidRPr="00A06E84">
        <w:rPr>
          <w:rFonts w:ascii="Eurostile" w:hAnsi="Eurostile" w:cs="Times New Roman"/>
          <w:sz w:val="20"/>
          <w:szCs w:val="20"/>
        </w:rPr>
        <w:t> 33 seconds (excluding black and static images in the video channel as well as silence and background noise in the audio channel)</w:t>
      </w:r>
    </w:p>
    <w:p w:rsidR="00A06E84" w:rsidRPr="00A06E84" w:rsidRDefault="00A06E84" w:rsidP="00A06E84">
      <w:pPr>
        <w:numPr>
          <w:ilvl w:val="0"/>
          <w:numId w:val="1"/>
        </w:numPr>
        <w:spacing w:before="60" w:after="180"/>
        <w:ind w:left="0"/>
        <w:textAlignment w:val="baseline"/>
        <w:rPr>
          <w:rFonts w:ascii="Eurostile" w:hAnsi="Eurostile" w:cs="Times New Roman"/>
          <w:sz w:val="20"/>
          <w:szCs w:val="20"/>
        </w:rPr>
      </w:pPr>
      <w:proofErr w:type="spellStart"/>
      <w:r w:rsidRPr="00A06E84">
        <w:rPr>
          <w:rFonts w:ascii="Eurostile" w:hAnsi="Eurostile" w:cs="Times New Roman"/>
          <w:b/>
          <w:bCs/>
          <w:sz w:val="20"/>
          <w:szCs w:val="20"/>
        </w:rPr>
        <w:t>Framerate</w:t>
      </w:r>
      <w:proofErr w:type="spellEnd"/>
      <w:r w:rsidRPr="00A06E84">
        <w:rPr>
          <w:rFonts w:ascii="Eurostile" w:hAnsi="Eurostile" w:cs="Times New Roman"/>
          <w:b/>
          <w:bCs/>
          <w:sz w:val="20"/>
          <w:szCs w:val="20"/>
        </w:rPr>
        <w:t>:</w:t>
      </w:r>
      <w:r w:rsidRPr="00A06E84">
        <w:rPr>
          <w:rFonts w:ascii="Eurostile" w:hAnsi="Eurostile" w:cs="Times New Roman"/>
          <w:sz w:val="20"/>
          <w:szCs w:val="20"/>
        </w:rPr>
        <w:t xml:space="preserve"> Videos should be in their native frame rates without resampling. For film sources, a 24fps or 25fps progressive master yields the best results. Typically, frame rates are set at 24, 25 or 30 frames per second. Please do not use resampling techniques since they can cause images to shudder and often result in lower quality video. Examples of undesirable techniques include </w:t>
      </w:r>
      <w:proofErr w:type="spellStart"/>
      <w:r w:rsidRPr="00A06E84">
        <w:rPr>
          <w:rFonts w:ascii="Eurostile" w:hAnsi="Eurostile" w:cs="Times New Roman"/>
          <w:sz w:val="20"/>
          <w:szCs w:val="20"/>
        </w:rPr>
        <w:t>upsampling</w:t>
      </w:r>
      <w:proofErr w:type="spellEnd"/>
      <w:r w:rsidRPr="00A06E84">
        <w:rPr>
          <w:rFonts w:ascii="Eurostile" w:hAnsi="Eurostile" w:cs="Times New Roman"/>
          <w:sz w:val="20"/>
          <w:szCs w:val="20"/>
        </w:rPr>
        <w:t xml:space="preserve"> and transfer processes such as </w:t>
      </w:r>
      <w:proofErr w:type="spellStart"/>
      <w:r w:rsidRPr="00A06E84">
        <w:rPr>
          <w:rFonts w:ascii="Eurostile" w:hAnsi="Eurostile" w:cs="Times New Roman"/>
          <w:sz w:val="20"/>
          <w:szCs w:val="20"/>
        </w:rPr>
        <w:t>Telecine</w:t>
      </w:r>
      <w:proofErr w:type="spellEnd"/>
      <w:r w:rsidRPr="00A06E84">
        <w:rPr>
          <w:rFonts w:ascii="Eurostile" w:hAnsi="Eurostile" w:cs="Times New Roman"/>
          <w:sz w:val="20"/>
          <w:szCs w:val="20"/>
        </w:rPr>
        <w:t xml:space="preserve"> </w:t>
      </w:r>
      <w:proofErr w:type="spellStart"/>
      <w:r w:rsidRPr="00A06E84">
        <w:rPr>
          <w:rFonts w:ascii="Eurostile" w:hAnsi="Eurostile" w:cs="Times New Roman"/>
          <w:sz w:val="20"/>
          <w:szCs w:val="20"/>
        </w:rPr>
        <w:t>pulldown</w:t>
      </w:r>
      <w:proofErr w:type="spellEnd"/>
      <w:r w:rsidRPr="00A06E84">
        <w:rPr>
          <w:rFonts w:ascii="Eurostile" w:hAnsi="Eurostile" w:cs="Times New Roman"/>
          <w:sz w:val="20"/>
          <w:szCs w:val="20"/>
        </w:rPr>
        <w:t>.</w:t>
      </w:r>
    </w:p>
    <w:p w:rsidR="00A06E84" w:rsidRPr="00A06E84" w:rsidRDefault="00A06E84" w:rsidP="00A06E84">
      <w:pPr>
        <w:numPr>
          <w:ilvl w:val="0"/>
          <w:numId w:val="1"/>
        </w:numPr>
        <w:spacing w:before="60" w:after="180"/>
        <w:ind w:left="0"/>
        <w:textAlignment w:val="baseline"/>
        <w:rPr>
          <w:rFonts w:ascii="Eurostile" w:hAnsi="Eurostile" w:cs="Times New Roman"/>
          <w:sz w:val="20"/>
          <w:szCs w:val="20"/>
        </w:rPr>
      </w:pPr>
      <w:r w:rsidRPr="00A06E84">
        <w:rPr>
          <w:rFonts w:ascii="Eurostile" w:hAnsi="Eurostile" w:cs="Times New Roman"/>
          <w:b/>
          <w:bCs/>
          <w:sz w:val="20"/>
          <w:szCs w:val="20"/>
        </w:rPr>
        <w:t>Aspect ratio:</w:t>
      </w:r>
      <w:r w:rsidRPr="00A06E84">
        <w:rPr>
          <w:rFonts w:ascii="Eurostile" w:hAnsi="Eurostile" w:cs="Times New Roman"/>
          <w:sz w:val="20"/>
          <w:szCs w:val="20"/>
        </w:rPr>
        <w:t xml:space="preserve"> Videos should be in their native aspect ratios, and uploaded videos should never include letterboxing or </w:t>
      </w:r>
      <w:proofErr w:type="spellStart"/>
      <w:r w:rsidRPr="00A06E84">
        <w:rPr>
          <w:rFonts w:ascii="Eurostile" w:hAnsi="Eurostile" w:cs="Times New Roman"/>
          <w:sz w:val="20"/>
          <w:szCs w:val="20"/>
        </w:rPr>
        <w:t>pillarboxing</w:t>
      </w:r>
      <w:proofErr w:type="spellEnd"/>
      <w:r w:rsidRPr="00A06E84">
        <w:rPr>
          <w:rFonts w:ascii="Eurostile" w:hAnsi="Eurostile" w:cs="Times New Roman"/>
          <w:sz w:val="20"/>
          <w:szCs w:val="20"/>
        </w:rPr>
        <w:t xml:space="preserve"> bars. The YouTube player automatically frames videos to ensure that they are displayed correctly, without cropping or stretching, regardless of the size of the video or player. For example, the player frames 4:3 videos with vertical bars (</w:t>
      </w:r>
      <w:proofErr w:type="spellStart"/>
      <w:r w:rsidRPr="00A06E84">
        <w:rPr>
          <w:rFonts w:ascii="Eurostile" w:hAnsi="Eurostile" w:cs="Times New Roman"/>
          <w:sz w:val="20"/>
          <w:szCs w:val="20"/>
        </w:rPr>
        <w:t>pillarboxing</w:t>
      </w:r>
      <w:proofErr w:type="spellEnd"/>
      <w:r w:rsidRPr="00A06E84">
        <w:rPr>
          <w:rFonts w:ascii="Eurostile" w:hAnsi="Eurostile" w:cs="Times New Roman"/>
          <w:sz w:val="20"/>
          <w:szCs w:val="20"/>
        </w:rPr>
        <w:t>) when those videos are played in a widescreen (16:9) player. Similarly, the player frames 16:9 videos with horizontal bars (letterboxing) if those videos are played in a standard (4:3) player. See </w:t>
      </w:r>
      <w:hyperlink r:id="rId6" w:history="1">
        <w:r w:rsidRPr="00A06E84">
          <w:rPr>
            <w:rFonts w:ascii="Eurostile" w:hAnsi="Eurostile" w:cs="Times New Roman"/>
            <w:color w:val="7759AE"/>
            <w:sz w:val="20"/>
            <w:szCs w:val="20"/>
            <w:u w:val="single"/>
          </w:rPr>
          <w:t xml:space="preserve">Advanced </w:t>
        </w:r>
        <w:proofErr w:type="spellStart"/>
        <w:r w:rsidRPr="00A06E84">
          <w:rPr>
            <w:rFonts w:ascii="Eurostile" w:hAnsi="Eurostile" w:cs="Times New Roman"/>
            <w:color w:val="7759AE"/>
            <w:sz w:val="20"/>
            <w:szCs w:val="20"/>
            <w:u w:val="single"/>
          </w:rPr>
          <w:t>encoding</w:t>
        </w:r>
      </w:hyperlink>
      <w:r w:rsidRPr="00A06E84">
        <w:rPr>
          <w:rFonts w:ascii="Eurostile" w:hAnsi="Eurostile" w:cs="Times New Roman"/>
          <w:sz w:val="20"/>
          <w:szCs w:val="20"/>
        </w:rPr>
        <w:t>for</w:t>
      </w:r>
      <w:proofErr w:type="spellEnd"/>
      <w:r w:rsidRPr="00A06E84">
        <w:rPr>
          <w:rFonts w:ascii="Eurostile" w:hAnsi="Eurostile" w:cs="Times New Roman"/>
          <w:sz w:val="20"/>
          <w:szCs w:val="20"/>
        </w:rPr>
        <w:t xml:space="preserve"> visual examples.</w:t>
      </w:r>
    </w:p>
    <w:p w:rsidR="00A06E84" w:rsidRPr="00A06E84" w:rsidRDefault="00A06E84" w:rsidP="00A06E84">
      <w:pPr>
        <w:numPr>
          <w:ilvl w:val="1"/>
          <w:numId w:val="1"/>
        </w:numPr>
        <w:spacing w:before="60" w:after="60"/>
        <w:ind w:left="0"/>
        <w:textAlignment w:val="baseline"/>
        <w:rPr>
          <w:rFonts w:ascii="Eurostile" w:eastAsia="Times New Roman" w:hAnsi="Eurostile" w:cs="Times New Roman"/>
          <w:sz w:val="20"/>
          <w:szCs w:val="20"/>
        </w:rPr>
      </w:pPr>
      <w:r w:rsidRPr="00A06E84">
        <w:rPr>
          <w:rFonts w:ascii="Eurostile" w:eastAsia="Times New Roman" w:hAnsi="Eurostile" w:cs="Times New Roman"/>
          <w:sz w:val="20"/>
          <w:szCs w:val="20"/>
        </w:rPr>
        <w:t>If the video's native aspect ratio is 1.77:1 and the total frame size also has a 1.77:1 aspect ratio, use 16:9 matting with square pixels and no border.</w:t>
      </w:r>
    </w:p>
    <w:p w:rsidR="00A06E84" w:rsidRPr="00A06E84" w:rsidRDefault="00A06E84" w:rsidP="00A06E84">
      <w:pPr>
        <w:numPr>
          <w:ilvl w:val="1"/>
          <w:numId w:val="1"/>
        </w:numPr>
        <w:spacing w:before="60" w:after="60"/>
        <w:ind w:left="0"/>
        <w:textAlignment w:val="baseline"/>
        <w:rPr>
          <w:rFonts w:ascii="Eurostile" w:eastAsia="Times New Roman" w:hAnsi="Eurostile" w:cs="Times New Roman"/>
          <w:sz w:val="20"/>
          <w:szCs w:val="20"/>
        </w:rPr>
      </w:pPr>
      <w:r w:rsidRPr="00A06E84">
        <w:rPr>
          <w:rFonts w:ascii="Eurostile" w:eastAsia="Times New Roman" w:hAnsi="Eurostile" w:cs="Times New Roman"/>
          <w:sz w:val="20"/>
          <w:szCs w:val="20"/>
        </w:rPr>
        <w:t>If the video's native aspect ratio is 1.77:1 and the total frame size does not have a 1.77:1 aspect ratio, use 16:9 matting with square pixels and a single-color border with no variations over time.</w:t>
      </w:r>
    </w:p>
    <w:p w:rsidR="00A06E84" w:rsidRPr="00A06E84" w:rsidRDefault="00A06E84" w:rsidP="00A06E84">
      <w:pPr>
        <w:numPr>
          <w:ilvl w:val="1"/>
          <w:numId w:val="1"/>
        </w:numPr>
        <w:spacing w:before="60" w:after="60"/>
        <w:ind w:left="0"/>
        <w:textAlignment w:val="baseline"/>
        <w:rPr>
          <w:rFonts w:ascii="Eurostile" w:eastAsia="Times New Roman" w:hAnsi="Eurostile" w:cs="Times New Roman"/>
          <w:sz w:val="20"/>
          <w:szCs w:val="20"/>
        </w:rPr>
      </w:pPr>
      <w:r w:rsidRPr="00A06E84">
        <w:rPr>
          <w:rFonts w:ascii="Eurostile" w:eastAsia="Times New Roman" w:hAnsi="Eurostile" w:cs="Times New Roman"/>
          <w:sz w:val="20"/>
          <w:szCs w:val="20"/>
        </w:rPr>
        <w:t>If the video's native aspect ratio is 1.33:1 and the total frame size also has a 1.33:1 aspect ratio, use 4:3 matting with square pixels and no border.</w:t>
      </w:r>
    </w:p>
    <w:p w:rsidR="00A06E84" w:rsidRPr="00A06E84" w:rsidRDefault="00A06E84" w:rsidP="00A06E84">
      <w:pPr>
        <w:numPr>
          <w:ilvl w:val="1"/>
          <w:numId w:val="1"/>
        </w:numPr>
        <w:spacing w:before="60" w:after="60"/>
        <w:ind w:left="0"/>
        <w:textAlignment w:val="baseline"/>
        <w:rPr>
          <w:rFonts w:ascii="Eurostile" w:eastAsia="Times New Roman" w:hAnsi="Eurostile" w:cs="Times New Roman"/>
          <w:sz w:val="20"/>
          <w:szCs w:val="20"/>
        </w:rPr>
      </w:pPr>
      <w:r w:rsidRPr="00A06E84">
        <w:rPr>
          <w:rFonts w:ascii="Eurostile" w:eastAsia="Times New Roman" w:hAnsi="Eurostile" w:cs="Times New Roman"/>
          <w:sz w:val="20"/>
          <w:szCs w:val="20"/>
        </w:rPr>
        <w:t>If the video's native aspect ratio is 1.33:1 and the total frame size does not have a 1.33:1 aspect ratio, use 4:3 matting with square pixels and a single-color border with no variations over time.</w:t>
      </w:r>
    </w:p>
    <w:p w:rsidR="00A06E84" w:rsidRPr="00A06E84" w:rsidRDefault="00A06E84" w:rsidP="00A06E84">
      <w:pPr>
        <w:spacing w:before="60" w:after="180"/>
        <w:textAlignment w:val="baseline"/>
        <w:rPr>
          <w:rFonts w:ascii="Eurostile" w:hAnsi="Eurostile" w:cs="Times New Roman"/>
          <w:sz w:val="20"/>
          <w:szCs w:val="20"/>
        </w:rPr>
      </w:pPr>
      <w:r w:rsidRPr="00A06E84">
        <w:rPr>
          <w:rFonts w:ascii="Eurostile" w:hAnsi="Eurostile" w:cs="Times New Roman"/>
          <w:sz w:val="20"/>
          <w:szCs w:val="20"/>
        </w:rPr>
        <w:t>If theatrical releases have a "pan-and-scan" version as well as the original 16:9 version, upload both versions separately.</w:t>
      </w:r>
    </w:p>
    <w:p w:rsidR="00A06E84" w:rsidRPr="00A06E84" w:rsidRDefault="00A06E84" w:rsidP="00A06E84">
      <w:pPr>
        <w:numPr>
          <w:ilvl w:val="0"/>
          <w:numId w:val="1"/>
        </w:numPr>
        <w:spacing w:before="60" w:after="180"/>
        <w:ind w:left="0"/>
        <w:textAlignment w:val="baseline"/>
        <w:rPr>
          <w:rFonts w:ascii="Eurostile" w:hAnsi="Eurostile" w:cs="Times New Roman"/>
          <w:sz w:val="20"/>
          <w:szCs w:val="20"/>
        </w:rPr>
      </w:pPr>
      <w:r w:rsidRPr="00A06E84">
        <w:rPr>
          <w:rFonts w:ascii="Eurostile" w:hAnsi="Eurostile" w:cs="Times New Roman"/>
          <w:b/>
          <w:bCs/>
          <w:sz w:val="20"/>
          <w:szCs w:val="20"/>
        </w:rPr>
        <w:t>Video resolution:</w:t>
      </w:r>
      <w:r w:rsidRPr="00A06E84">
        <w:rPr>
          <w:rFonts w:ascii="Eurostile" w:hAnsi="Eurostile" w:cs="Times New Roman"/>
          <w:sz w:val="20"/>
          <w:szCs w:val="20"/>
        </w:rPr>
        <w:t> YouTube prefers high-definition videos and, in general, you should provide videos in the highest resolution available to provide the maximum degree of flexibility in the encoding and playback processes. For videos intended for sale or rental, you should provide a minimum resolution of 1920x1080 with a 16:9 aspect ratio. For either free or ad-supported content, YouTube does not set a minimum resolution but recommends a resolution of at least 1280x720 for video that has a 16:9 aspect ratio and a resolution of at least 640x480 for video that has a 4:3 aspect ratio.</w:t>
      </w:r>
    </w:p>
    <w:p w:rsidR="00A06E84" w:rsidRPr="00A06E84" w:rsidRDefault="00A06E84" w:rsidP="00A06E84">
      <w:pPr>
        <w:spacing w:before="60" w:after="180"/>
        <w:textAlignment w:val="baseline"/>
        <w:rPr>
          <w:rFonts w:ascii="Eurostile" w:hAnsi="Eurostile" w:cs="Times New Roman"/>
          <w:sz w:val="20"/>
          <w:szCs w:val="20"/>
        </w:rPr>
      </w:pPr>
      <w:r w:rsidRPr="00A06E84">
        <w:rPr>
          <w:rFonts w:ascii="Eurostile" w:hAnsi="Eurostile" w:cs="Times New Roman"/>
          <w:sz w:val="20"/>
          <w:szCs w:val="20"/>
        </w:rPr>
        <w:t xml:space="preserve">You may consider providing reduced quality videos if those videos will not be publicly visible on YouTube and are only being uploaded to serve as Content ID references. These videos can be a </w:t>
      </w:r>
      <w:r w:rsidRPr="00A06E84">
        <w:rPr>
          <w:rFonts w:ascii="Eurostile" w:hAnsi="Eurostile" w:cs="Times New Roman"/>
          <w:sz w:val="20"/>
          <w:szCs w:val="20"/>
        </w:rPr>
        <w:lastRenderedPageBreak/>
        <w:t xml:space="preserve">typical </w:t>
      </w:r>
      <w:proofErr w:type="gramStart"/>
      <w:r w:rsidRPr="00A06E84">
        <w:rPr>
          <w:rFonts w:ascii="Eurostile" w:hAnsi="Eurostile" w:cs="Times New Roman"/>
          <w:sz w:val="20"/>
          <w:szCs w:val="20"/>
        </w:rPr>
        <w:t>"one quarter</w:t>
      </w:r>
      <w:proofErr w:type="gramEnd"/>
      <w:r w:rsidRPr="00A06E84">
        <w:rPr>
          <w:rFonts w:ascii="Eurostile" w:hAnsi="Eurostile" w:cs="Times New Roman"/>
          <w:sz w:val="20"/>
          <w:szCs w:val="20"/>
        </w:rPr>
        <w:t>" resolution – i.e. 320x240. However, the videos must be greater than 200 lines to yield effective references.</w:t>
      </w:r>
    </w:p>
    <w:p w:rsidR="00A06E84" w:rsidRPr="00A06E84" w:rsidRDefault="00A06E84" w:rsidP="00A06E84">
      <w:pPr>
        <w:numPr>
          <w:ilvl w:val="0"/>
          <w:numId w:val="1"/>
        </w:numPr>
        <w:spacing w:before="60" w:after="180"/>
        <w:ind w:left="0"/>
        <w:textAlignment w:val="baseline"/>
        <w:rPr>
          <w:rFonts w:ascii="Eurostile" w:hAnsi="Eurostile" w:cs="Times New Roman"/>
          <w:sz w:val="20"/>
          <w:szCs w:val="20"/>
        </w:rPr>
      </w:pPr>
      <w:r w:rsidRPr="00A06E84">
        <w:rPr>
          <w:rFonts w:ascii="Eurostile" w:hAnsi="Eurostile" w:cs="Times New Roman"/>
          <w:b/>
          <w:bCs/>
          <w:sz w:val="20"/>
          <w:szCs w:val="20"/>
        </w:rPr>
        <w:t>Video bitrate:</w:t>
      </w:r>
      <w:r w:rsidRPr="00A06E84">
        <w:rPr>
          <w:rFonts w:ascii="Eurostile" w:hAnsi="Eurostile" w:cs="Times New Roman"/>
          <w:sz w:val="20"/>
          <w:szCs w:val="20"/>
        </w:rPr>
        <w:t> Since bitrate is highly dependent on codec, there is no recommended minimum value. Videos should be optimized for frame rate, aspect ratio and resolution rather than bitrate. Bitrates of 50 or 80Mbps are common for videos intended for sale or rental.</w:t>
      </w:r>
    </w:p>
    <w:p w:rsidR="00A06E84" w:rsidRPr="00A06E84" w:rsidRDefault="00A06E84" w:rsidP="00A06E84">
      <w:pPr>
        <w:spacing w:before="60" w:after="180"/>
        <w:rPr>
          <w:rFonts w:ascii="Eurostile" w:hAnsi="Eurostile" w:cs="Times New Roman"/>
          <w:sz w:val="20"/>
          <w:szCs w:val="20"/>
        </w:rPr>
      </w:pPr>
      <w:r w:rsidRPr="00A06E84">
        <w:rPr>
          <w:rFonts w:ascii="Eurostile" w:hAnsi="Eurostile" w:cs="Times New Roman"/>
          <w:sz w:val="20"/>
          <w:szCs w:val="20"/>
        </w:rPr>
        <w:t>If you are unable to encode your videos using the preferred specifications, you can still submit your video in .WMV, .AVI, .MOV and .FLV formats. In this case, we recommend that you upload the highest quality video possible. YouTube will still accept your video content and then re-encode your video files as necessary. However, the quality of your videos may not be optimal and could make your videos ineligible for HQ encoding. If you are not able to encode your videos using the preferred specifications, we recommend that you upload a few test videos online to ensure that you are satisfied with the playback quality on YouTube.</w:t>
      </w:r>
    </w:p>
    <w:p w:rsidR="00A06E84" w:rsidRPr="00A06E84" w:rsidRDefault="00A06E84" w:rsidP="00A06E84">
      <w:pPr>
        <w:spacing w:before="480" w:after="120" w:line="480" w:lineRule="atLeast"/>
        <w:outlineLvl w:val="1"/>
        <w:rPr>
          <w:rFonts w:ascii="Eurostile" w:eastAsia="Times New Roman" w:hAnsi="Eurostile" w:cs="Times New Roman"/>
          <w:color w:val="212121"/>
          <w:sz w:val="36"/>
          <w:szCs w:val="36"/>
        </w:rPr>
      </w:pPr>
      <w:bookmarkStart w:id="2" w:name="audio"/>
      <w:r w:rsidRPr="00A06E84">
        <w:rPr>
          <w:rFonts w:ascii="Eurostile" w:eastAsia="Times New Roman" w:hAnsi="Eurostile" w:cs="Times New Roman"/>
          <w:color w:val="212121"/>
          <w:sz w:val="36"/>
          <w:szCs w:val="36"/>
        </w:rPr>
        <w:t>Audio file guidelines</w:t>
      </w:r>
      <w:bookmarkEnd w:id="2"/>
    </w:p>
    <w:p w:rsidR="00A06E84" w:rsidRPr="00A06E84" w:rsidRDefault="00A06E84" w:rsidP="00A06E84">
      <w:pPr>
        <w:spacing w:before="60" w:after="180"/>
        <w:rPr>
          <w:rFonts w:ascii="Eurostile" w:hAnsi="Eurostile" w:cs="Times New Roman"/>
          <w:sz w:val="20"/>
          <w:szCs w:val="20"/>
        </w:rPr>
      </w:pPr>
      <w:r w:rsidRPr="00A06E84">
        <w:rPr>
          <w:rFonts w:ascii="Eurostile" w:hAnsi="Eurostile" w:cs="Times New Roman"/>
          <w:sz w:val="20"/>
          <w:szCs w:val="20"/>
        </w:rPr>
        <w:t xml:space="preserve">The following guidelines are for audio tracks that you provide to YouTube. These guidelines describe the formatting specifications that yield the highest quality for playing audio on YouTube and for matching your audio tracks to the audio tracks of user-uploaded videos. Note that an audio track would only be played back on YouTube if you have opted to include that track in YouTube's </w:t>
      </w:r>
      <w:proofErr w:type="spellStart"/>
      <w:r w:rsidRPr="00A06E84">
        <w:rPr>
          <w:rFonts w:ascii="Eurostile" w:hAnsi="Eurostile" w:cs="Times New Roman"/>
          <w:sz w:val="20"/>
          <w:szCs w:val="20"/>
        </w:rPr>
        <w:t>AudioSwap</w:t>
      </w:r>
      <w:proofErr w:type="spellEnd"/>
      <w:r w:rsidRPr="00A06E84">
        <w:rPr>
          <w:rFonts w:ascii="Eurostile" w:hAnsi="Eurostile" w:cs="Times New Roman"/>
          <w:sz w:val="20"/>
          <w:szCs w:val="20"/>
        </w:rPr>
        <w:t xml:space="preserve"> program. Generally, we recommend that you upload the highest quality audio possible.</w:t>
      </w:r>
    </w:p>
    <w:p w:rsidR="00A06E84" w:rsidRPr="00A06E84" w:rsidRDefault="00A06E84" w:rsidP="00A06E84">
      <w:pPr>
        <w:numPr>
          <w:ilvl w:val="0"/>
          <w:numId w:val="2"/>
        </w:numPr>
        <w:spacing w:before="60" w:after="60"/>
        <w:ind w:left="0"/>
        <w:textAlignment w:val="baseline"/>
        <w:rPr>
          <w:rFonts w:ascii="Eurostile" w:eastAsia="Times New Roman" w:hAnsi="Eurostile" w:cs="Times New Roman"/>
          <w:sz w:val="20"/>
          <w:szCs w:val="20"/>
        </w:rPr>
      </w:pPr>
      <w:r w:rsidRPr="00A06E84">
        <w:rPr>
          <w:rFonts w:ascii="Eurostile" w:eastAsia="Times New Roman" w:hAnsi="Eurostile" w:cs="Times New Roman"/>
          <w:b/>
          <w:bCs/>
          <w:sz w:val="20"/>
          <w:szCs w:val="20"/>
        </w:rPr>
        <w:t>Supported file formats:</w:t>
      </w:r>
    </w:p>
    <w:p w:rsidR="00A06E84" w:rsidRPr="00A06E84" w:rsidRDefault="00A06E84" w:rsidP="00A06E84">
      <w:pPr>
        <w:spacing w:before="60" w:after="180"/>
        <w:textAlignment w:val="baseline"/>
        <w:rPr>
          <w:rFonts w:ascii="Eurostile" w:hAnsi="Eurostile" w:cs="Times New Roman"/>
          <w:sz w:val="20"/>
          <w:szCs w:val="20"/>
        </w:rPr>
      </w:pPr>
      <w:r w:rsidRPr="00A06E84">
        <w:rPr>
          <w:rFonts w:ascii="Eurostile" w:hAnsi="Eurostile" w:cs="Times New Roman"/>
          <w:sz w:val="20"/>
          <w:szCs w:val="20"/>
        </w:rPr>
        <w:t> </w:t>
      </w:r>
    </w:p>
    <w:p w:rsidR="00A06E84" w:rsidRPr="00A06E84" w:rsidRDefault="00A06E84" w:rsidP="00A06E84">
      <w:pPr>
        <w:numPr>
          <w:ilvl w:val="1"/>
          <w:numId w:val="2"/>
        </w:numPr>
        <w:spacing w:before="60" w:after="60"/>
        <w:ind w:left="0"/>
        <w:textAlignment w:val="baseline"/>
        <w:rPr>
          <w:rFonts w:ascii="Eurostile" w:eastAsia="Times New Roman" w:hAnsi="Eurostile" w:cs="Times New Roman"/>
          <w:sz w:val="20"/>
          <w:szCs w:val="20"/>
        </w:rPr>
      </w:pPr>
      <w:r w:rsidRPr="00A06E84">
        <w:rPr>
          <w:rFonts w:ascii="Eurostile" w:eastAsia="Times New Roman" w:hAnsi="Eurostile" w:cs="Times New Roman"/>
          <w:sz w:val="20"/>
          <w:szCs w:val="20"/>
        </w:rPr>
        <w:t>MP3 audio in MP3/WAV container</w:t>
      </w:r>
    </w:p>
    <w:p w:rsidR="00A06E84" w:rsidRPr="00A06E84" w:rsidRDefault="00A06E84" w:rsidP="00A06E84">
      <w:pPr>
        <w:numPr>
          <w:ilvl w:val="1"/>
          <w:numId w:val="2"/>
        </w:numPr>
        <w:spacing w:before="60" w:after="60"/>
        <w:ind w:left="0"/>
        <w:textAlignment w:val="baseline"/>
        <w:rPr>
          <w:rFonts w:ascii="Eurostile" w:eastAsia="Times New Roman" w:hAnsi="Eurostile" w:cs="Times New Roman"/>
          <w:sz w:val="20"/>
          <w:szCs w:val="20"/>
        </w:rPr>
      </w:pPr>
      <w:r w:rsidRPr="00A06E84">
        <w:rPr>
          <w:rFonts w:ascii="Eurostile" w:eastAsia="Times New Roman" w:hAnsi="Eurostile" w:cs="Times New Roman"/>
          <w:sz w:val="20"/>
          <w:szCs w:val="20"/>
        </w:rPr>
        <w:t>PCM audio in WAV container</w:t>
      </w:r>
    </w:p>
    <w:p w:rsidR="00A06E84" w:rsidRPr="00A06E84" w:rsidRDefault="00A06E84" w:rsidP="00A06E84">
      <w:pPr>
        <w:numPr>
          <w:ilvl w:val="1"/>
          <w:numId w:val="2"/>
        </w:numPr>
        <w:spacing w:before="60" w:after="60"/>
        <w:ind w:left="0"/>
        <w:textAlignment w:val="baseline"/>
        <w:rPr>
          <w:rFonts w:ascii="Eurostile" w:eastAsia="Times New Roman" w:hAnsi="Eurostile" w:cs="Times New Roman"/>
          <w:sz w:val="20"/>
          <w:szCs w:val="20"/>
        </w:rPr>
      </w:pPr>
      <w:r w:rsidRPr="00A06E84">
        <w:rPr>
          <w:rFonts w:ascii="Eurostile" w:eastAsia="Times New Roman" w:hAnsi="Eurostile" w:cs="Times New Roman"/>
          <w:sz w:val="20"/>
          <w:szCs w:val="20"/>
        </w:rPr>
        <w:t>AAC audio in MOV container</w:t>
      </w:r>
    </w:p>
    <w:p w:rsidR="00A06E84" w:rsidRPr="00A06E84" w:rsidRDefault="00A06E84" w:rsidP="00A06E84">
      <w:pPr>
        <w:numPr>
          <w:ilvl w:val="1"/>
          <w:numId w:val="2"/>
        </w:numPr>
        <w:spacing w:before="60" w:after="60"/>
        <w:ind w:left="0"/>
        <w:textAlignment w:val="baseline"/>
        <w:rPr>
          <w:rFonts w:ascii="Eurostile" w:eastAsia="Times New Roman" w:hAnsi="Eurostile" w:cs="Times New Roman"/>
          <w:sz w:val="20"/>
          <w:szCs w:val="20"/>
        </w:rPr>
      </w:pPr>
      <w:r w:rsidRPr="00A06E84">
        <w:rPr>
          <w:rFonts w:ascii="Eurostile" w:eastAsia="Times New Roman" w:hAnsi="Eurostile" w:cs="Times New Roman"/>
          <w:sz w:val="20"/>
          <w:szCs w:val="20"/>
        </w:rPr>
        <w:t>FLAC audio</w:t>
      </w:r>
    </w:p>
    <w:p w:rsidR="00A06E84" w:rsidRPr="00A06E84" w:rsidRDefault="00A06E84" w:rsidP="00A06E84">
      <w:pPr>
        <w:spacing w:before="60" w:after="180"/>
        <w:textAlignment w:val="baseline"/>
        <w:rPr>
          <w:rFonts w:ascii="Eurostile" w:hAnsi="Eurostile" w:cs="Times New Roman"/>
          <w:sz w:val="20"/>
          <w:szCs w:val="20"/>
        </w:rPr>
      </w:pPr>
      <w:r w:rsidRPr="00A06E84">
        <w:rPr>
          <w:rFonts w:ascii="Eurostile" w:hAnsi="Eurostile" w:cs="Times New Roman"/>
          <w:sz w:val="20"/>
          <w:szCs w:val="20"/>
        </w:rPr>
        <w:t> </w:t>
      </w:r>
    </w:p>
    <w:p w:rsidR="00A06E84" w:rsidRPr="00A06E84" w:rsidRDefault="00A06E84" w:rsidP="00A06E84">
      <w:pPr>
        <w:numPr>
          <w:ilvl w:val="0"/>
          <w:numId w:val="2"/>
        </w:numPr>
        <w:spacing w:before="60" w:after="180"/>
        <w:ind w:left="0"/>
        <w:textAlignment w:val="baseline"/>
        <w:rPr>
          <w:rFonts w:ascii="Eurostile" w:hAnsi="Eurostile" w:cs="Times New Roman"/>
          <w:sz w:val="20"/>
          <w:szCs w:val="20"/>
        </w:rPr>
      </w:pPr>
      <w:r w:rsidRPr="00A06E84">
        <w:rPr>
          <w:rFonts w:ascii="Eurostile" w:hAnsi="Eurostile" w:cs="Times New Roman"/>
          <w:b/>
          <w:bCs/>
          <w:sz w:val="20"/>
          <w:szCs w:val="20"/>
        </w:rPr>
        <w:t xml:space="preserve">Minimum audio bitrate for </w:t>
      </w:r>
      <w:proofErr w:type="spellStart"/>
      <w:r w:rsidRPr="00A06E84">
        <w:rPr>
          <w:rFonts w:ascii="Eurostile" w:hAnsi="Eurostile" w:cs="Times New Roman"/>
          <w:b/>
          <w:bCs/>
          <w:sz w:val="20"/>
          <w:szCs w:val="20"/>
        </w:rPr>
        <w:t>lossy</w:t>
      </w:r>
      <w:proofErr w:type="spellEnd"/>
      <w:r w:rsidRPr="00A06E84">
        <w:rPr>
          <w:rFonts w:ascii="Eurostile" w:hAnsi="Eurostile" w:cs="Times New Roman"/>
          <w:b/>
          <w:bCs/>
          <w:sz w:val="20"/>
          <w:szCs w:val="20"/>
        </w:rPr>
        <w:t xml:space="preserve"> formats:</w:t>
      </w:r>
      <w:r w:rsidRPr="00A06E84">
        <w:rPr>
          <w:rFonts w:ascii="Eurostile" w:hAnsi="Eurostile" w:cs="Times New Roman"/>
          <w:sz w:val="20"/>
          <w:szCs w:val="20"/>
        </w:rPr>
        <w:t> 64 kbps</w:t>
      </w:r>
    </w:p>
    <w:p w:rsidR="00A06E84" w:rsidRPr="00A06E84" w:rsidRDefault="00A06E84" w:rsidP="00A06E84">
      <w:pPr>
        <w:numPr>
          <w:ilvl w:val="0"/>
          <w:numId w:val="2"/>
        </w:numPr>
        <w:spacing w:before="60" w:after="180"/>
        <w:ind w:left="0"/>
        <w:textAlignment w:val="baseline"/>
        <w:rPr>
          <w:rFonts w:ascii="Eurostile" w:hAnsi="Eurostile" w:cs="Times New Roman"/>
          <w:sz w:val="20"/>
          <w:szCs w:val="20"/>
        </w:rPr>
      </w:pPr>
      <w:r w:rsidRPr="00A06E84">
        <w:rPr>
          <w:rFonts w:ascii="Eurostile" w:hAnsi="Eurostile" w:cs="Times New Roman"/>
          <w:b/>
          <w:bCs/>
          <w:sz w:val="20"/>
          <w:szCs w:val="20"/>
        </w:rPr>
        <w:t>Minimum audible duration:</w:t>
      </w:r>
      <w:r w:rsidRPr="00A06E84">
        <w:rPr>
          <w:rFonts w:ascii="Eurostile" w:hAnsi="Eurostile" w:cs="Times New Roman"/>
          <w:sz w:val="20"/>
          <w:szCs w:val="20"/>
        </w:rPr>
        <w:t> 33 seconds (excluding silence and background noise)</w:t>
      </w:r>
    </w:p>
    <w:p w:rsidR="00A06E84" w:rsidRPr="00A06E84" w:rsidRDefault="00A06E84" w:rsidP="00A06E84">
      <w:pPr>
        <w:numPr>
          <w:ilvl w:val="0"/>
          <w:numId w:val="2"/>
        </w:numPr>
        <w:spacing w:before="60" w:after="180"/>
        <w:ind w:left="0"/>
        <w:textAlignment w:val="baseline"/>
        <w:rPr>
          <w:rFonts w:ascii="Eurostile" w:hAnsi="Eurostile" w:cs="Times New Roman"/>
          <w:sz w:val="20"/>
          <w:szCs w:val="20"/>
        </w:rPr>
      </w:pPr>
      <w:r w:rsidRPr="00A06E84">
        <w:rPr>
          <w:rFonts w:ascii="Eurostile" w:hAnsi="Eurostile" w:cs="Times New Roman"/>
          <w:b/>
          <w:bCs/>
          <w:sz w:val="20"/>
          <w:szCs w:val="20"/>
        </w:rPr>
        <w:t>Maximum duration:</w:t>
      </w:r>
      <w:r w:rsidRPr="00A06E84">
        <w:rPr>
          <w:rFonts w:ascii="Eurostile" w:hAnsi="Eurostile" w:cs="Times New Roman"/>
          <w:sz w:val="20"/>
          <w:szCs w:val="20"/>
        </w:rPr>
        <w:t> None</w:t>
      </w:r>
    </w:p>
    <w:p w:rsidR="00A06E84" w:rsidRPr="00A06E84" w:rsidRDefault="00A06E84" w:rsidP="00A06E84">
      <w:pPr>
        <w:shd w:val="clear" w:color="auto" w:fill="FAFAFA"/>
        <w:rPr>
          <w:rFonts w:ascii="Eurostile" w:eastAsia="Times New Roman" w:hAnsi="Eurostile" w:cs="Times New Roman"/>
          <w:color w:val="212121"/>
          <w:sz w:val="20"/>
          <w:szCs w:val="20"/>
        </w:rPr>
      </w:pPr>
    </w:p>
    <w:p w:rsidR="00DE52DF" w:rsidRPr="00A06E84" w:rsidRDefault="00DE52DF">
      <w:pPr>
        <w:rPr>
          <w:rFonts w:ascii="Eurostile" w:hAnsi="Eurostile"/>
        </w:rPr>
      </w:pPr>
    </w:p>
    <w:sectPr w:rsidR="00DE52DF" w:rsidRPr="00A06E84" w:rsidSect="00DE52D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Eurostile">
    <w:panose1 w:val="020B050402020205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0070"/>
    <w:multiLevelType w:val="multilevel"/>
    <w:tmpl w:val="ECB6C4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1612D7"/>
    <w:multiLevelType w:val="multilevel"/>
    <w:tmpl w:val="0C36DA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E84"/>
    <w:rsid w:val="00A06E84"/>
    <w:rsid w:val="00DE5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E921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A06E8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6E84"/>
    <w:rPr>
      <w:rFonts w:ascii="Times" w:hAnsi="Times"/>
      <w:b/>
      <w:bCs/>
      <w:sz w:val="36"/>
      <w:szCs w:val="36"/>
      <w:lang w:val="en-GB"/>
    </w:rPr>
  </w:style>
  <w:style w:type="paragraph" w:styleId="NormalWeb">
    <w:name w:val="Normal (Web)"/>
    <w:basedOn w:val="Normal"/>
    <w:uiPriority w:val="99"/>
    <w:semiHidden/>
    <w:unhideWhenUsed/>
    <w:rsid w:val="00A06E8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06E8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A06E8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6E84"/>
    <w:rPr>
      <w:rFonts w:ascii="Times" w:hAnsi="Times"/>
      <w:b/>
      <w:bCs/>
      <w:sz w:val="36"/>
      <w:szCs w:val="36"/>
      <w:lang w:val="en-GB"/>
    </w:rPr>
  </w:style>
  <w:style w:type="paragraph" w:styleId="NormalWeb">
    <w:name w:val="Normal (Web)"/>
    <w:basedOn w:val="Normal"/>
    <w:uiPriority w:val="99"/>
    <w:semiHidden/>
    <w:unhideWhenUsed/>
    <w:rsid w:val="00A06E8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06E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14720">
      <w:bodyDiv w:val="1"/>
      <w:marLeft w:val="0"/>
      <w:marRight w:val="0"/>
      <w:marTop w:val="0"/>
      <w:marBottom w:val="0"/>
      <w:divBdr>
        <w:top w:val="none" w:sz="0" w:space="0" w:color="auto"/>
        <w:left w:val="none" w:sz="0" w:space="0" w:color="auto"/>
        <w:bottom w:val="none" w:sz="0" w:space="0" w:color="auto"/>
        <w:right w:val="none" w:sz="0" w:space="0" w:color="auto"/>
      </w:divBdr>
      <w:divsChild>
        <w:div w:id="2827187">
          <w:marLeft w:val="0"/>
          <w:marRight w:val="0"/>
          <w:marTop w:val="0"/>
          <w:marBottom w:val="0"/>
          <w:divBdr>
            <w:top w:val="none" w:sz="0" w:space="0" w:color="auto"/>
            <w:left w:val="none" w:sz="0" w:space="0" w:color="auto"/>
            <w:bottom w:val="none" w:sz="0" w:space="0" w:color="auto"/>
            <w:right w:val="none" w:sz="0" w:space="0" w:color="auto"/>
          </w:divBdr>
        </w:div>
        <w:div w:id="259291932">
          <w:marLeft w:val="-960"/>
          <w:marRight w:val="-960"/>
          <w:marTop w:val="540"/>
          <w:marBottom w:val="0"/>
          <w:divBdr>
            <w:top w:val="single" w:sz="6" w:space="18" w:color="E0E0E0"/>
            <w:left w:val="none" w:sz="0" w:space="0" w:color="auto"/>
            <w:bottom w:val="none" w:sz="0" w:space="0" w:color="auto"/>
            <w:right w:val="none" w:sz="0" w:space="0" w:color="auto"/>
          </w:divBdr>
          <w:divsChild>
            <w:div w:id="440224713">
              <w:marLeft w:val="0"/>
              <w:marRight w:val="0"/>
              <w:marTop w:val="0"/>
              <w:marBottom w:val="0"/>
              <w:divBdr>
                <w:top w:val="none" w:sz="0" w:space="0" w:color="auto"/>
                <w:left w:val="none" w:sz="0" w:space="0" w:color="auto"/>
                <w:bottom w:val="none" w:sz="0" w:space="0" w:color="auto"/>
                <w:right w:val="none" w:sz="0" w:space="0" w:color="auto"/>
              </w:divBdr>
              <w:divsChild>
                <w:div w:id="2766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540588">
      <w:bodyDiv w:val="1"/>
      <w:marLeft w:val="0"/>
      <w:marRight w:val="0"/>
      <w:marTop w:val="0"/>
      <w:marBottom w:val="0"/>
      <w:divBdr>
        <w:top w:val="none" w:sz="0" w:space="0" w:color="auto"/>
        <w:left w:val="none" w:sz="0" w:space="0" w:color="auto"/>
        <w:bottom w:val="none" w:sz="0" w:space="0" w:color="auto"/>
        <w:right w:val="none" w:sz="0" w:space="0" w:color="auto"/>
      </w:divBdr>
      <w:divsChild>
        <w:div w:id="1847790444">
          <w:marLeft w:val="0"/>
          <w:marRight w:val="0"/>
          <w:marTop w:val="0"/>
          <w:marBottom w:val="0"/>
          <w:divBdr>
            <w:top w:val="none" w:sz="0" w:space="0" w:color="auto"/>
            <w:left w:val="none" w:sz="0" w:space="0" w:color="auto"/>
            <w:bottom w:val="none" w:sz="0" w:space="0" w:color="auto"/>
            <w:right w:val="none" w:sz="0" w:space="0" w:color="auto"/>
          </w:divBdr>
        </w:div>
        <w:div w:id="1179661798">
          <w:marLeft w:val="-960"/>
          <w:marRight w:val="-960"/>
          <w:marTop w:val="540"/>
          <w:marBottom w:val="0"/>
          <w:divBdr>
            <w:top w:val="single" w:sz="6" w:space="18" w:color="E0E0E0"/>
            <w:left w:val="none" w:sz="0" w:space="0" w:color="auto"/>
            <w:bottom w:val="none" w:sz="0" w:space="0" w:color="auto"/>
            <w:right w:val="none" w:sz="0" w:space="0" w:color="auto"/>
          </w:divBdr>
          <w:divsChild>
            <w:div w:id="667950647">
              <w:marLeft w:val="0"/>
              <w:marRight w:val="0"/>
              <w:marTop w:val="0"/>
              <w:marBottom w:val="0"/>
              <w:divBdr>
                <w:top w:val="none" w:sz="0" w:space="0" w:color="auto"/>
                <w:left w:val="none" w:sz="0" w:space="0" w:color="auto"/>
                <w:bottom w:val="none" w:sz="0" w:space="0" w:color="auto"/>
                <w:right w:val="none" w:sz="0" w:space="0" w:color="auto"/>
              </w:divBdr>
              <w:divsChild>
                <w:div w:id="9011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upport.google.com/youtube/answer/172217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4811</Characters>
  <Application>Microsoft Macintosh Word</Application>
  <DocSecurity>0</DocSecurity>
  <Lines>40</Lines>
  <Paragraphs>11</Paragraphs>
  <ScaleCrop>false</ScaleCrop>
  <Company>The Henley Group International</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Mackie </dc:creator>
  <cp:keywords/>
  <dc:description/>
  <cp:lastModifiedBy>Ashley  Mackie </cp:lastModifiedBy>
  <cp:revision>1</cp:revision>
  <dcterms:created xsi:type="dcterms:W3CDTF">2018-01-08T09:49:00Z</dcterms:created>
  <dcterms:modified xsi:type="dcterms:W3CDTF">2018-01-08T09:49:00Z</dcterms:modified>
</cp:coreProperties>
</file>